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787DA" w14:textId="77777777" w:rsidR="00462010" w:rsidRDefault="00462010" w:rsidP="00462010">
      <w:pPr>
        <w:spacing w:line="360" w:lineRule="auto"/>
      </w:pPr>
    </w:p>
    <w:p w14:paraId="38D39B46" w14:textId="77777777" w:rsidR="00462010" w:rsidRDefault="00462010" w:rsidP="00462010">
      <w:pPr>
        <w:spacing w:line="360" w:lineRule="auto"/>
      </w:pPr>
    </w:p>
    <w:p w14:paraId="28F8A78B" w14:textId="77777777" w:rsidR="00462010" w:rsidRDefault="00462010" w:rsidP="00462010">
      <w:pPr>
        <w:spacing w:line="360" w:lineRule="auto"/>
        <w:ind w:left="5670" w:right="49"/>
        <w:jc w:val="both"/>
        <w:rPr>
          <w:b/>
          <w:bCs/>
        </w:rPr>
      </w:pPr>
      <w:r>
        <w:rPr>
          <w:b/>
          <w:bCs/>
        </w:rPr>
        <w:t>CONTRALORIA MUNICIPAL DEL H. AYUNTAMIENTO DE MORELIA</w:t>
      </w:r>
    </w:p>
    <w:p w14:paraId="6640548A" w14:textId="77777777" w:rsidR="00462010" w:rsidRDefault="00462010" w:rsidP="00462010">
      <w:pPr>
        <w:spacing w:line="360" w:lineRule="auto"/>
        <w:ind w:left="5670" w:right="49"/>
        <w:jc w:val="both"/>
        <w:rPr>
          <w:b/>
          <w:bCs/>
        </w:rPr>
      </w:pPr>
      <w:r>
        <w:rPr>
          <w:b/>
          <w:bCs/>
        </w:rPr>
        <w:t>DIRECCIÓN DE RESPONSABILIDAD DE LOS SERVIDORES PÚBLICOS</w:t>
      </w:r>
    </w:p>
    <w:p w14:paraId="4CF81231" w14:textId="77777777" w:rsidR="00462010" w:rsidRDefault="00462010" w:rsidP="00462010">
      <w:pPr>
        <w:spacing w:line="360" w:lineRule="auto"/>
        <w:ind w:left="5670" w:right="49"/>
        <w:jc w:val="both"/>
        <w:rPr>
          <w:b/>
          <w:bCs/>
        </w:rPr>
      </w:pPr>
      <w:r>
        <w:rPr>
          <w:b/>
          <w:bCs/>
        </w:rPr>
        <w:t>DEPARTAMENTOS DE QUEJAS, DENUNCIAS Y DE RESPONSABILIDAD</w:t>
      </w:r>
    </w:p>
    <w:p w14:paraId="63DEB665" w14:textId="77777777" w:rsidR="00462010" w:rsidRDefault="00462010" w:rsidP="00462010">
      <w:pPr>
        <w:spacing w:line="360" w:lineRule="auto"/>
        <w:ind w:left="5670" w:right="49"/>
        <w:jc w:val="both"/>
        <w:rPr>
          <w:b/>
          <w:bCs/>
        </w:rPr>
      </w:pPr>
    </w:p>
    <w:p w14:paraId="72081D4D" w14:textId="77777777" w:rsidR="00462010" w:rsidRDefault="00462010" w:rsidP="00462010">
      <w:pPr>
        <w:spacing w:line="360" w:lineRule="auto"/>
        <w:ind w:right="49"/>
        <w:jc w:val="both"/>
        <w:rPr>
          <w:b/>
          <w:bCs/>
        </w:rPr>
      </w:pPr>
    </w:p>
    <w:p w14:paraId="3C59004B" w14:textId="77777777" w:rsidR="00462010" w:rsidRDefault="00462010" w:rsidP="00462010">
      <w:pPr>
        <w:spacing w:line="360" w:lineRule="auto"/>
        <w:ind w:right="49"/>
        <w:jc w:val="both"/>
        <w:rPr>
          <w:rFonts w:ascii="Arial" w:hAnsi="Arial" w:cs="Arial"/>
          <w:sz w:val="24"/>
          <w:szCs w:val="24"/>
        </w:rPr>
      </w:pPr>
      <w:r w:rsidRPr="008F4020">
        <w:rPr>
          <w:rFonts w:ascii="Arial" w:hAnsi="Arial" w:cs="Arial"/>
          <w:b/>
          <w:bCs/>
          <w:sz w:val="24"/>
          <w:szCs w:val="24"/>
        </w:rPr>
        <w:t xml:space="preserve">Carlos Alberto Vázquez Echavarría, </w:t>
      </w:r>
      <w:r w:rsidRPr="008F4020">
        <w:rPr>
          <w:rFonts w:ascii="Arial" w:hAnsi="Arial" w:cs="Arial"/>
          <w:sz w:val="24"/>
          <w:szCs w:val="24"/>
        </w:rPr>
        <w:t xml:space="preserve">en cuanto Apoderado General de la moral denominada </w:t>
      </w:r>
      <w:r w:rsidRPr="008F4020">
        <w:rPr>
          <w:rFonts w:ascii="Arial" w:hAnsi="Arial" w:cs="Arial"/>
          <w:b/>
          <w:bCs/>
          <w:sz w:val="24"/>
          <w:szCs w:val="24"/>
        </w:rPr>
        <w:t>GEOINGENIERIA APLICADA S.A. de C.V</w:t>
      </w:r>
      <w:r>
        <w:rPr>
          <w:rFonts w:ascii="Arial" w:hAnsi="Arial" w:cs="Arial"/>
          <w:b/>
          <w:bCs/>
          <w:sz w:val="24"/>
          <w:szCs w:val="24"/>
        </w:rPr>
        <w:t xml:space="preserve">, </w:t>
      </w:r>
      <w:r>
        <w:rPr>
          <w:rFonts w:ascii="Arial" w:hAnsi="Arial" w:cs="Arial"/>
          <w:sz w:val="24"/>
          <w:szCs w:val="24"/>
        </w:rPr>
        <w:t>carácter debidamente acreditado, dentro del contrato de servicios integral para la actualización y modernización catastral, número CA/AD/02/2016, celebrado el día 13 de febrero de 2017, entre el H. Ayuntamiento Constitucional de Morelia  y la persona moral que represento, señalando como domicilio para oír y recibir cualquier tipo de notificaciones en el despacho ubicado en Av. Lázaro Cárdenas No. 2908-B Despacho 4 y 10, col. Chapultepec Sur de esta ciudad de Morelia, Michoacán, en donde autorizo para que a mi nombre y representación las reciban, y les sea entregada cualquier documentación a los abogados Emmanuel Munguia Viveros, Lydia Yvonne Chávez Jacobo, o a los C.P. Luis Felipe Casillas Nieva y Antonio Canale Rangel, ante usted con el debido respeto comparezco y expongo:</w:t>
      </w:r>
    </w:p>
    <w:p w14:paraId="3D6D17AF" w14:textId="77777777" w:rsidR="00462010" w:rsidRDefault="00462010" w:rsidP="00462010">
      <w:pPr>
        <w:spacing w:line="360" w:lineRule="auto"/>
        <w:ind w:right="49"/>
        <w:jc w:val="both"/>
        <w:rPr>
          <w:rFonts w:ascii="Arial" w:hAnsi="Arial" w:cs="Arial"/>
          <w:sz w:val="24"/>
          <w:szCs w:val="24"/>
        </w:rPr>
      </w:pPr>
    </w:p>
    <w:p w14:paraId="1D3277A2" w14:textId="7989F3A9" w:rsidR="00462010" w:rsidRDefault="00462010" w:rsidP="00462010">
      <w:pPr>
        <w:spacing w:line="360" w:lineRule="auto"/>
        <w:ind w:right="49"/>
        <w:jc w:val="both"/>
        <w:rPr>
          <w:rFonts w:ascii="Arial" w:hAnsi="Arial" w:cs="Arial"/>
          <w:sz w:val="24"/>
          <w:szCs w:val="24"/>
        </w:rPr>
      </w:pPr>
      <w:r>
        <w:rPr>
          <w:rFonts w:ascii="Arial" w:hAnsi="Arial" w:cs="Arial"/>
          <w:sz w:val="24"/>
          <w:szCs w:val="24"/>
        </w:rPr>
        <w:t xml:space="preserve">Vengo a presentar formal </w:t>
      </w:r>
      <w:r>
        <w:rPr>
          <w:rFonts w:ascii="Arial" w:hAnsi="Arial" w:cs="Arial"/>
          <w:b/>
          <w:bCs/>
          <w:sz w:val="24"/>
          <w:szCs w:val="24"/>
        </w:rPr>
        <w:t xml:space="preserve">QUEJA Y RESPONSABILIDAD </w:t>
      </w:r>
      <w:r>
        <w:rPr>
          <w:rFonts w:ascii="Arial" w:hAnsi="Arial" w:cs="Arial"/>
          <w:sz w:val="24"/>
          <w:szCs w:val="24"/>
        </w:rPr>
        <w:t>en contra de EDGAR VICENTE VARGAS CHAGOLLÁN</w:t>
      </w:r>
      <w:r w:rsidR="00904593">
        <w:rPr>
          <w:rFonts w:ascii="Arial" w:hAnsi="Arial" w:cs="Arial"/>
          <w:sz w:val="24"/>
          <w:szCs w:val="24"/>
        </w:rPr>
        <w:t xml:space="preserve"> apoderado jurídico del ayuntamiento de morelia</w:t>
      </w:r>
      <w:r>
        <w:rPr>
          <w:rFonts w:ascii="Arial" w:hAnsi="Arial" w:cs="Arial"/>
          <w:sz w:val="24"/>
          <w:szCs w:val="24"/>
        </w:rPr>
        <w:t>, OBED RAMÍREZ DURÁN</w:t>
      </w:r>
      <w:r w:rsidR="00904593">
        <w:rPr>
          <w:rFonts w:ascii="Arial" w:hAnsi="Arial" w:cs="Arial"/>
          <w:sz w:val="24"/>
          <w:szCs w:val="24"/>
        </w:rPr>
        <w:t xml:space="preserve"> apoderado jurídico del ayuntamiento de morelia</w:t>
      </w:r>
      <w:r>
        <w:rPr>
          <w:rFonts w:ascii="Arial" w:hAnsi="Arial" w:cs="Arial"/>
          <w:sz w:val="24"/>
          <w:szCs w:val="24"/>
        </w:rPr>
        <w:t xml:space="preserve">, ALFONSO ARELLANO PULIDO, o quien resulte responsable, con domicilio ubicado en </w:t>
      </w:r>
      <w:r w:rsidRPr="00FE38B9">
        <w:rPr>
          <w:rFonts w:ascii="Arial" w:hAnsi="Arial" w:cs="Arial"/>
          <w:sz w:val="24"/>
          <w:szCs w:val="24"/>
        </w:rPr>
        <w:t>Al</w:t>
      </w:r>
      <w:r w:rsidR="00904593">
        <w:rPr>
          <w:rFonts w:ascii="Arial" w:hAnsi="Arial" w:cs="Arial"/>
          <w:sz w:val="24"/>
          <w:szCs w:val="24"/>
        </w:rPr>
        <w:t>dama</w:t>
      </w:r>
      <w:r w:rsidRPr="00FE38B9">
        <w:rPr>
          <w:rFonts w:ascii="Arial" w:hAnsi="Arial" w:cs="Arial"/>
          <w:sz w:val="24"/>
          <w:szCs w:val="24"/>
        </w:rPr>
        <w:t xml:space="preserve"> </w:t>
      </w:r>
      <w:r w:rsidR="00904593">
        <w:rPr>
          <w:rFonts w:ascii="Arial" w:hAnsi="Arial" w:cs="Arial"/>
          <w:sz w:val="24"/>
          <w:szCs w:val="24"/>
        </w:rPr>
        <w:t>111</w:t>
      </w:r>
      <w:r w:rsidRPr="00FE38B9">
        <w:rPr>
          <w:rFonts w:ascii="Arial" w:hAnsi="Arial" w:cs="Arial"/>
          <w:sz w:val="24"/>
          <w:szCs w:val="24"/>
        </w:rPr>
        <w:t xml:space="preserve">, Centro histórico de Morelia, 58000 </w:t>
      </w:r>
      <w:r>
        <w:rPr>
          <w:rFonts w:ascii="Arial" w:hAnsi="Arial" w:cs="Arial"/>
          <w:sz w:val="24"/>
          <w:szCs w:val="24"/>
        </w:rPr>
        <w:t xml:space="preserve">de esta ciudad de Morelia, Michoacán, a quien reclamo el cumplimiento de la sentencia ejecutoriada dictada en el juicio  JA-1393/2018-I, emitido por el Juez Primero Administrativo del Tribunal de Justicia Administrativa de Michoacán de Ocampo, donde se condenó al Ayuntamiento de Morelia el pago de la cantidad de </w:t>
      </w:r>
      <w:r>
        <w:rPr>
          <w:rFonts w:ascii="Arial" w:hAnsi="Arial" w:cs="Arial"/>
          <w:b/>
          <w:bCs/>
          <w:sz w:val="24"/>
          <w:szCs w:val="24"/>
        </w:rPr>
        <w:t>$47,772,066.04 (</w:t>
      </w:r>
      <w:r>
        <w:rPr>
          <w:rFonts w:ascii="Arial" w:hAnsi="Arial" w:cs="Arial"/>
          <w:sz w:val="24"/>
          <w:szCs w:val="24"/>
        </w:rPr>
        <w:t xml:space="preserve">cuarenta y siete millones setecientos setenta y dos mil sesenta y seis pesos 04/100 M.N.) , derivado de la falta de pago del contrato CA/AD/02/2016 de fecha 13 de febrero de 2017 celebrado entre mi representada y el Ayuntamiento de Morelia, Michoacán, sentencia que fue recurrida y se resolvió mediante </w:t>
      </w:r>
      <w:r w:rsidRPr="00772321">
        <w:rPr>
          <w:rFonts w:ascii="Arial" w:hAnsi="Arial" w:cs="Arial"/>
          <w:b/>
          <w:bCs/>
          <w:sz w:val="24"/>
          <w:szCs w:val="24"/>
        </w:rPr>
        <w:t>RAA-0324/2019-I</w:t>
      </w:r>
      <w:r>
        <w:rPr>
          <w:rFonts w:ascii="Arial" w:hAnsi="Arial" w:cs="Arial"/>
          <w:sz w:val="24"/>
          <w:szCs w:val="24"/>
        </w:rPr>
        <w:t xml:space="preserve"> en el sentido de confirmar la referida sentencia, misma que fue apelada mediante amparo directo radicado y resuelto bajo el expediente número </w:t>
      </w:r>
      <w:r w:rsidRPr="00D84E23">
        <w:rPr>
          <w:rFonts w:ascii="Arial" w:hAnsi="Arial" w:cs="Arial"/>
          <w:b/>
          <w:bCs/>
          <w:sz w:val="24"/>
          <w:szCs w:val="24"/>
          <w:u w:val="single"/>
        </w:rPr>
        <w:t>310/2020</w:t>
      </w:r>
      <w:r>
        <w:rPr>
          <w:rFonts w:ascii="Arial" w:hAnsi="Arial" w:cs="Arial"/>
          <w:b/>
          <w:bCs/>
          <w:sz w:val="24"/>
          <w:szCs w:val="24"/>
          <w:u w:val="single"/>
        </w:rPr>
        <w:t xml:space="preserve">, </w:t>
      </w:r>
      <w:r>
        <w:rPr>
          <w:rFonts w:ascii="Arial" w:hAnsi="Arial" w:cs="Arial"/>
          <w:sz w:val="24"/>
          <w:szCs w:val="24"/>
        </w:rPr>
        <w:t xml:space="preserve">mismo que fue sobreseído por el Segundo Tribunal Colegiado en Materias Administrativa y de Trabajo del Décimo Primer Circuito, el cual de forma ilegal y por demás dilatorio del procedimiento se interpuso recurso de revisión en amparo ante la Suprema Corte de Justicia de la Nación, mismo que fue desechado por improcedente en el expediente </w:t>
      </w:r>
      <w:r>
        <w:rPr>
          <w:rFonts w:ascii="Arial" w:hAnsi="Arial" w:cs="Arial"/>
          <w:b/>
          <w:bCs/>
          <w:sz w:val="24"/>
          <w:szCs w:val="24"/>
        </w:rPr>
        <w:t xml:space="preserve">1059/2021, </w:t>
      </w:r>
      <w:r>
        <w:rPr>
          <w:rFonts w:ascii="Arial" w:hAnsi="Arial" w:cs="Arial"/>
          <w:sz w:val="24"/>
          <w:szCs w:val="24"/>
        </w:rPr>
        <w:t>anexando al presente escrito copia de la sentencia condenatoria, copia del recurso de apelación, copia de la sentencia de amparo y del acuerdo de desechamiento del recurso de revisión en amparo, lo que me permito realizar al tenor de los siguientes hechos:</w:t>
      </w:r>
    </w:p>
    <w:p w14:paraId="34243A46" w14:textId="77777777" w:rsidR="00462010" w:rsidRDefault="00462010" w:rsidP="00462010">
      <w:pPr>
        <w:spacing w:line="360" w:lineRule="auto"/>
        <w:ind w:right="49"/>
        <w:jc w:val="both"/>
        <w:rPr>
          <w:rFonts w:ascii="Arial" w:hAnsi="Arial" w:cs="Arial"/>
          <w:sz w:val="24"/>
          <w:szCs w:val="24"/>
        </w:rPr>
      </w:pPr>
    </w:p>
    <w:p w14:paraId="6CDC60A6"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PRIMERO.- </w:t>
      </w:r>
      <w:r>
        <w:rPr>
          <w:rFonts w:ascii="Arial" w:hAnsi="Arial" w:cs="Arial"/>
          <w:sz w:val="24"/>
          <w:szCs w:val="24"/>
        </w:rPr>
        <w:t>Con fecha 13 de febrero de 2017, el C. CARMEN ANTONIO VAZQUEZ ECHAVARRIA en cuanto Director General de GEOINGENIERIA APLICADA S.A. DE C.V. y el H. AYUNTAMIENTO DE MORELIA, celebramos un contrato de servicios integral para la actualización y modernización catastral número CA/AD/02/2016, cuyo objeto era la actualización de padrón catastral y a su vez la actualización del padrón del impuesto predial, mediante la actualización de valores catastrales de los predios del municipio de Morelia, a fin de que con ello se de certidumbre jurídica a los contribuyentes respecto del valor real de sus inmuebles, se actualice la cartografía del municipio, y se fortalezca a su vez la recaudación de contribuciones municipales, para estar en condiciones de brindar con oportunidad los servicios públicos municipales, mismo que adjunto al presente escrito, en copia simple ya que no cuento con el original, en razón de que obran dentro del trámite que se llevó en el Tribunal de Justicia Administrativa en el Estado.</w:t>
      </w:r>
    </w:p>
    <w:p w14:paraId="5D74BC9C" w14:textId="77777777" w:rsidR="00462010" w:rsidRDefault="00462010" w:rsidP="00462010">
      <w:pPr>
        <w:spacing w:line="360" w:lineRule="auto"/>
        <w:ind w:right="49"/>
        <w:jc w:val="both"/>
        <w:rPr>
          <w:rFonts w:ascii="Arial" w:hAnsi="Arial" w:cs="Arial"/>
          <w:sz w:val="24"/>
          <w:szCs w:val="24"/>
        </w:rPr>
      </w:pPr>
    </w:p>
    <w:p w14:paraId="627493B2"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SEGUNDO.- </w:t>
      </w:r>
      <w:r>
        <w:rPr>
          <w:rFonts w:ascii="Arial" w:hAnsi="Arial" w:cs="Arial"/>
          <w:sz w:val="24"/>
          <w:szCs w:val="24"/>
        </w:rPr>
        <w:t xml:space="preserve">En el mes de marzo de 2019, se tuvo una reunión con la Tesorera Municipal, </w:t>
      </w:r>
      <w:r>
        <w:rPr>
          <w:rFonts w:ascii="Arial" w:hAnsi="Arial" w:cs="Arial"/>
          <w:b/>
          <w:bCs/>
          <w:sz w:val="24"/>
          <w:szCs w:val="24"/>
        </w:rPr>
        <w:t xml:space="preserve">MARIA DE LOS REMEDIOS LÓPEZ MORENO y un grupo de gente a su cargo entre ellos FRANCISCO GARCÍA TRUJILLO, director de ingresos, otro de nombre ARTURO RAMIREZ GUERRERO, así como otras personas que no recuerdo el nombre y de nuestra parte estuvimos presentes el representante legal y abogado EMMANUEL MUNGUIA VIVEROS, CARMEN ANTONIO VAZQUEZ ECHAVARRIA y un servidor CARLOS ALBERTO VAZQUEZ ECHAVARRIA, </w:t>
      </w:r>
      <w:r>
        <w:rPr>
          <w:rFonts w:ascii="Arial" w:hAnsi="Arial" w:cs="Arial"/>
          <w:sz w:val="24"/>
          <w:szCs w:val="24"/>
        </w:rPr>
        <w:t xml:space="preserve">en dicha reunión además de tener una pésima actitud con los representantes de GEOINGENIERIA APLICADA S.A. DE C.V., se les propuso que llegáramos a un acuerdo en el pago del adeudo que tenía el ayuntamiento de morelia y que cerráramos el tema en $14,000,000 (catorce millones de pesos) en dos o tres pagos, que ellos nos hicieran una contrapropuesta, la cual realizó la tesorera municipal de forma por demás burlona y sin analizar el daño que se le podía ocasionar al erario público, propuso pagar </w:t>
      </w:r>
      <w:r>
        <w:rPr>
          <w:rFonts w:ascii="Arial" w:hAnsi="Arial" w:cs="Arial"/>
          <w:b/>
          <w:bCs/>
          <w:sz w:val="24"/>
          <w:szCs w:val="24"/>
        </w:rPr>
        <w:t>$4,000,000 (</w:t>
      </w:r>
      <w:r>
        <w:rPr>
          <w:rFonts w:ascii="Arial" w:hAnsi="Arial" w:cs="Arial"/>
          <w:sz w:val="24"/>
          <w:szCs w:val="24"/>
        </w:rPr>
        <w:t xml:space="preserve">cuatro millones de pesos) y en pagos de $100,000 (cien mil mensuales) así como Coppel o Elektra, quedándonos clara su postura y su falta de capacidad para lidiar con este tipo de casos, además en esa reunión en el expediente que puso en la mesa se encontraba el oficio </w:t>
      </w:r>
      <w:r>
        <w:rPr>
          <w:rFonts w:ascii="Arial" w:hAnsi="Arial" w:cs="Arial"/>
          <w:b/>
          <w:bCs/>
          <w:sz w:val="24"/>
          <w:szCs w:val="24"/>
        </w:rPr>
        <w:t xml:space="preserve">DCM/111/2019 </w:t>
      </w:r>
      <w:r>
        <w:rPr>
          <w:rFonts w:ascii="Arial" w:hAnsi="Arial" w:cs="Arial"/>
          <w:sz w:val="24"/>
          <w:szCs w:val="24"/>
        </w:rPr>
        <w:t>de fecha 22 de marzo de 2019, mismo que solicite me proporcionaran copia del mismo y ella me lo entregó en mi mano.</w:t>
      </w:r>
    </w:p>
    <w:p w14:paraId="2D530A80" w14:textId="77777777" w:rsidR="00462010" w:rsidRDefault="00462010" w:rsidP="00462010">
      <w:pPr>
        <w:spacing w:line="360" w:lineRule="auto"/>
        <w:ind w:right="49"/>
        <w:jc w:val="both"/>
        <w:rPr>
          <w:rFonts w:ascii="Arial" w:hAnsi="Arial" w:cs="Arial"/>
          <w:sz w:val="24"/>
          <w:szCs w:val="24"/>
        </w:rPr>
      </w:pPr>
    </w:p>
    <w:p w14:paraId="65C6AD7C"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TERCERO. - </w:t>
      </w:r>
      <w:r>
        <w:rPr>
          <w:rFonts w:ascii="Arial" w:hAnsi="Arial" w:cs="Arial"/>
          <w:sz w:val="24"/>
          <w:szCs w:val="24"/>
        </w:rPr>
        <w:t xml:space="preserve">Con fecha 9 de octubre de 2019 se dictó sentencia definitiva dentro del juicio administrativo 1393/2018-I en el cual se condenó al H. Ayuntamiento de Morelia a que pague la cantidad de </w:t>
      </w:r>
      <w:r>
        <w:rPr>
          <w:rFonts w:ascii="Arial" w:hAnsi="Arial" w:cs="Arial"/>
          <w:b/>
          <w:bCs/>
          <w:sz w:val="24"/>
          <w:szCs w:val="24"/>
        </w:rPr>
        <w:t>$47,772,066.04 (</w:t>
      </w:r>
      <w:r>
        <w:rPr>
          <w:rFonts w:ascii="Arial" w:hAnsi="Arial" w:cs="Arial"/>
          <w:sz w:val="24"/>
          <w:szCs w:val="24"/>
        </w:rPr>
        <w:t>cuarenta y siete millones setecientos setenta y dos mil sesenta y seis pesos 04/100 M.N.) IVA incluido.</w:t>
      </w:r>
    </w:p>
    <w:p w14:paraId="11FA57D9" w14:textId="77777777" w:rsidR="00462010" w:rsidRDefault="00462010" w:rsidP="00462010">
      <w:pPr>
        <w:spacing w:line="360" w:lineRule="auto"/>
        <w:ind w:right="49"/>
        <w:jc w:val="both"/>
        <w:rPr>
          <w:rFonts w:ascii="Arial" w:hAnsi="Arial" w:cs="Arial"/>
          <w:sz w:val="24"/>
          <w:szCs w:val="24"/>
        </w:rPr>
      </w:pPr>
    </w:p>
    <w:p w14:paraId="4C08E597"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CUARTO. - </w:t>
      </w:r>
      <w:r>
        <w:rPr>
          <w:rFonts w:ascii="Arial" w:hAnsi="Arial" w:cs="Arial"/>
          <w:sz w:val="24"/>
          <w:szCs w:val="24"/>
        </w:rPr>
        <w:t>Con fecha 6 de noviembre de 2019 el Ayuntamiento de morelia interpone recurso de apelación en contra de la sentencia descrita en el hecho anterior, quedando registrado bajo el expediente número RRA-034/2019-I</w:t>
      </w:r>
    </w:p>
    <w:p w14:paraId="0C5CAFD2" w14:textId="77777777" w:rsidR="00462010" w:rsidRDefault="00462010" w:rsidP="00462010">
      <w:pPr>
        <w:spacing w:line="360" w:lineRule="auto"/>
        <w:ind w:right="49"/>
        <w:jc w:val="both"/>
        <w:rPr>
          <w:rFonts w:ascii="Arial" w:hAnsi="Arial" w:cs="Arial"/>
          <w:sz w:val="24"/>
          <w:szCs w:val="24"/>
        </w:rPr>
      </w:pPr>
    </w:p>
    <w:p w14:paraId="5AD1B639"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QUINTO. - </w:t>
      </w:r>
      <w:r>
        <w:rPr>
          <w:rFonts w:ascii="Arial" w:hAnsi="Arial" w:cs="Arial"/>
          <w:sz w:val="24"/>
          <w:szCs w:val="24"/>
        </w:rPr>
        <w:t>En fecha 13 de noviembre de 2019, se solicitó ante el propio Tribunal de Justicia Administrativa en el Estado, llevar a cabo una reunión de negociación sobre el monto de condena establecido en la sentencia definitiva, esto consta en autos del expediente señalado en el punto anterior.</w:t>
      </w:r>
    </w:p>
    <w:p w14:paraId="3A48859E" w14:textId="77777777" w:rsidR="00462010" w:rsidRDefault="00462010" w:rsidP="00462010">
      <w:pPr>
        <w:spacing w:line="360" w:lineRule="auto"/>
        <w:ind w:right="49"/>
        <w:jc w:val="both"/>
        <w:rPr>
          <w:rFonts w:ascii="Arial" w:hAnsi="Arial" w:cs="Arial"/>
          <w:sz w:val="24"/>
          <w:szCs w:val="24"/>
        </w:rPr>
      </w:pPr>
    </w:p>
    <w:p w14:paraId="0B3AE13B"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SEXTO. - </w:t>
      </w:r>
      <w:r>
        <w:rPr>
          <w:rFonts w:ascii="Arial" w:hAnsi="Arial" w:cs="Arial"/>
          <w:sz w:val="24"/>
          <w:szCs w:val="24"/>
        </w:rPr>
        <w:t>Se llevo a cabo la reunión referida y una vez más la Tesorera Municipal MARIA DE LOS REMEDIOS LÓPEZ MORENO, en una actitud nefasta y de nuevo desinteresa no hizo alguna propuesta, se la paso increpando al juez que resolvió el asunto, incluso tuvo que mencionarle varias veces que el motivo de la reunión no era esa sino llegar a un acuerdo respecto al asunto.</w:t>
      </w:r>
    </w:p>
    <w:p w14:paraId="6CDF5E4F" w14:textId="77777777" w:rsidR="00462010" w:rsidRDefault="00462010" w:rsidP="00462010">
      <w:pPr>
        <w:spacing w:line="360" w:lineRule="auto"/>
        <w:ind w:right="49"/>
        <w:jc w:val="both"/>
        <w:rPr>
          <w:rFonts w:ascii="Arial" w:hAnsi="Arial" w:cs="Arial"/>
          <w:sz w:val="24"/>
          <w:szCs w:val="24"/>
        </w:rPr>
      </w:pPr>
    </w:p>
    <w:p w14:paraId="503200A6"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SÉPTIMO. - </w:t>
      </w:r>
      <w:r>
        <w:rPr>
          <w:rFonts w:ascii="Arial" w:hAnsi="Arial" w:cs="Arial"/>
          <w:sz w:val="24"/>
          <w:szCs w:val="24"/>
        </w:rPr>
        <w:t>con fecha 1 de junio de 2020 se dictó sentencia en el recurso de apelación número 324/2019-I, en el sentido de confirmar la sentencia recurrida.</w:t>
      </w:r>
    </w:p>
    <w:p w14:paraId="294FB533" w14:textId="77777777" w:rsidR="00462010" w:rsidRDefault="00462010" w:rsidP="00462010">
      <w:pPr>
        <w:spacing w:line="360" w:lineRule="auto"/>
        <w:ind w:right="49"/>
        <w:jc w:val="both"/>
        <w:rPr>
          <w:rFonts w:ascii="Arial" w:hAnsi="Arial" w:cs="Arial"/>
          <w:b/>
          <w:bCs/>
          <w:sz w:val="24"/>
          <w:szCs w:val="24"/>
        </w:rPr>
      </w:pPr>
    </w:p>
    <w:p w14:paraId="71E737A5"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OCTAVO. - </w:t>
      </w:r>
      <w:r>
        <w:rPr>
          <w:rFonts w:ascii="Arial" w:hAnsi="Arial" w:cs="Arial"/>
          <w:sz w:val="24"/>
          <w:szCs w:val="24"/>
        </w:rPr>
        <w:t>en fecha 28 octubre de 2020 el ayuntamiento de morelia interpuso juicio de amparo el cual se formó el expediente 310/2020, radicado en el Segundo Tribunal Colegiado en Materia Administrativa y de Trabajo del Décimo Primer Circuito.</w:t>
      </w:r>
    </w:p>
    <w:p w14:paraId="4E4EB824" w14:textId="77777777" w:rsidR="00462010" w:rsidRDefault="00462010" w:rsidP="00462010">
      <w:pPr>
        <w:spacing w:line="360" w:lineRule="auto"/>
        <w:ind w:right="49"/>
        <w:jc w:val="both"/>
        <w:rPr>
          <w:rFonts w:ascii="Arial" w:hAnsi="Arial" w:cs="Arial"/>
          <w:sz w:val="24"/>
          <w:szCs w:val="24"/>
        </w:rPr>
      </w:pPr>
    </w:p>
    <w:p w14:paraId="3CFB1904" w14:textId="77777777" w:rsidR="00462010" w:rsidRDefault="00462010" w:rsidP="00462010">
      <w:pPr>
        <w:spacing w:line="360" w:lineRule="auto"/>
        <w:ind w:right="49"/>
        <w:jc w:val="both"/>
        <w:rPr>
          <w:rFonts w:ascii="Arial" w:hAnsi="Arial" w:cs="Arial"/>
          <w:b/>
          <w:bCs/>
          <w:sz w:val="24"/>
          <w:szCs w:val="24"/>
        </w:rPr>
      </w:pPr>
      <w:r>
        <w:rPr>
          <w:rFonts w:ascii="Arial" w:hAnsi="Arial" w:cs="Arial"/>
          <w:b/>
          <w:bCs/>
          <w:sz w:val="24"/>
          <w:szCs w:val="24"/>
        </w:rPr>
        <w:t>NOVENO. – en fecha 23 de noviembre de 2020, solicitamos hablar con la síndico municipal, señalándole a su personal que queríamos platicar del tema y pues que los flamantes abogados del ayuntamiento no habían solicitado en el amparo la suspensión del acto reclamado, y advertirle el sentido del fallo pues era evidente el fracaso del mismo por un pésimo planteamiento, a lo cual nos envió con una persona mal hablada, prepotente y obviamente sin conocimiento del tema, y pues la sindico muy amablemente dijo que ella no nos atendernos, se le busco en dos ocasiones mas y el resultado fue el mismo.</w:t>
      </w:r>
    </w:p>
    <w:p w14:paraId="07FB836D" w14:textId="77777777" w:rsidR="00462010" w:rsidRDefault="00462010" w:rsidP="00462010">
      <w:pPr>
        <w:spacing w:line="360" w:lineRule="auto"/>
        <w:ind w:right="49"/>
        <w:jc w:val="both"/>
        <w:rPr>
          <w:rFonts w:ascii="Arial" w:hAnsi="Arial" w:cs="Arial"/>
          <w:b/>
          <w:bCs/>
          <w:sz w:val="24"/>
          <w:szCs w:val="24"/>
        </w:rPr>
      </w:pPr>
    </w:p>
    <w:p w14:paraId="56ED9F53" w14:textId="77777777" w:rsidR="00462010" w:rsidRDefault="00462010" w:rsidP="00462010">
      <w:pPr>
        <w:spacing w:line="360" w:lineRule="auto"/>
        <w:ind w:right="49"/>
        <w:jc w:val="both"/>
        <w:rPr>
          <w:rFonts w:ascii="Arial" w:hAnsi="Arial" w:cs="Arial"/>
          <w:b/>
          <w:bCs/>
          <w:sz w:val="24"/>
          <w:szCs w:val="24"/>
        </w:rPr>
      </w:pPr>
      <w:r>
        <w:rPr>
          <w:rFonts w:ascii="Arial" w:hAnsi="Arial" w:cs="Arial"/>
          <w:b/>
          <w:bCs/>
          <w:sz w:val="24"/>
          <w:szCs w:val="24"/>
        </w:rPr>
        <w:t xml:space="preserve">Presentamos un escrito a ella y al entonces presidente municipal Raúl </w:t>
      </w:r>
      <w:proofErr w:type="spellStart"/>
      <w:r>
        <w:rPr>
          <w:rFonts w:ascii="Arial" w:hAnsi="Arial" w:cs="Arial"/>
          <w:b/>
          <w:bCs/>
          <w:sz w:val="24"/>
          <w:szCs w:val="24"/>
        </w:rPr>
        <w:t>Moron</w:t>
      </w:r>
      <w:proofErr w:type="spellEnd"/>
      <w:r>
        <w:rPr>
          <w:rFonts w:ascii="Arial" w:hAnsi="Arial" w:cs="Arial"/>
          <w:b/>
          <w:bCs/>
          <w:sz w:val="24"/>
          <w:szCs w:val="24"/>
        </w:rPr>
        <w:t xml:space="preserve"> Orozco solicitando se señalara fecha y hora para celebrar convenio de pago respecto de las cantidades establecidas en la sentencia condenatoria, contestando en el oficio número D.S.M./1382/2020 de fecha 7 de diciembre de 2020 que no a lugar a lo solicitado en virtud de que aún no se eleva a categoría de cosa juzgada. </w:t>
      </w:r>
    </w:p>
    <w:p w14:paraId="75060BDD" w14:textId="77777777" w:rsidR="00462010" w:rsidRDefault="00462010" w:rsidP="00462010">
      <w:pPr>
        <w:spacing w:line="360" w:lineRule="auto"/>
        <w:ind w:right="49"/>
        <w:jc w:val="both"/>
        <w:rPr>
          <w:rFonts w:ascii="Arial" w:hAnsi="Arial" w:cs="Arial"/>
          <w:b/>
          <w:bCs/>
          <w:sz w:val="24"/>
          <w:szCs w:val="24"/>
        </w:rPr>
      </w:pPr>
    </w:p>
    <w:p w14:paraId="04021FE4"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DÉCIMO.- </w:t>
      </w:r>
      <w:r>
        <w:rPr>
          <w:rFonts w:ascii="Arial" w:hAnsi="Arial" w:cs="Arial"/>
          <w:sz w:val="24"/>
          <w:szCs w:val="24"/>
        </w:rPr>
        <w:t>en fecha 26 de febrero de 2021 se sobreseyó el juicio citado en el punto anterior.</w:t>
      </w:r>
    </w:p>
    <w:p w14:paraId="608E1204" w14:textId="77777777" w:rsidR="00462010" w:rsidRDefault="00462010" w:rsidP="00462010">
      <w:pPr>
        <w:spacing w:line="360" w:lineRule="auto"/>
        <w:ind w:right="49"/>
        <w:jc w:val="both"/>
        <w:rPr>
          <w:rFonts w:ascii="Arial" w:hAnsi="Arial" w:cs="Arial"/>
          <w:sz w:val="24"/>
          <w:szCs w:val="24"/>
        </w:rPr>
      </w:pPr>
    </w:p>
    <w:p w14:paraId="45561964" w14:textId="016B862C"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DÉCIMO PRIMERO. -</w:t>
      </w:r>
      <w:r>
        <w:rPr>
          <w:rFonts w:ascii="Arial" w:hAnsi="Arial" w:cs="Arial"/>
          <w:sz w:val="24"/>
          <w:szCs w:val="24"/>
        </w:rPr>
        <w:t>de forma por demás ilegal y dilatoria del procedimiento se interpuso recurso de revisión en amparo directo en fecha 26 de marzo de 2021</w:t>
      </w:r>
      <w:r w:rsidR="00904593">
        <w:rPr>
          <w:rFonts w:ascii="Arial" w:hAnsi="Arial" w:cs="Arial"/>
          <w:sz w:val="24"/>
          <w:szCs w:val="24"/>
        </w:rPr>
        <w:t xml:space="preserve">, sabiendo ellos como abogados representantes del ayuntamiento que no era procedente dicho recurso, pues hasta un pasante en derecho sabe esto, </w:t>
      </w:r>
      <w:r w:rsidR="006E11ED">
        <w:rPr>
          <w:rFonts w:ascii="Arial" w:hAnsi="Arial" w:cs="Arial"/>
          <w:sz w:val="24"/>
          <w:szCs w:val="24"/>
        </w:rPr>
        <w:t xml:space="preserve">aquí lo que se advierte es que actuaron con dolo y mala fe, asesorando indebidamente y presentando escritos que no tenían razón de ser, únicamente para alargar la ejecución de la sentencia condenatoria, pasando por alto que son servidores públicos que se deben dirigir con total apego a lo establecido por la </w:t>
      </w:r>
      <w:r w:rsidR="006E11ED" w:rsidRPr="00564A4A">
        <w:rPr>
          <w:rFonts w:ascii="Arial" w:hAnsi="Arial" w:cs="Arial"/>
          <w:sz w:val="24"/>
          <w:szCs w:val="24"/>
        </w:rPr>
        <w:t>LEY DE RESPONSABILIDADES ADMINISTRATIVAS PARA EL ESTADO DE MICHOACÁN DE OCAMPO</w:t>
      </w:r>
      <w:r>
        <w:rPr>
          <w:rFonts w:ascii="Arial" w:hAnsi="Arial" w:cs="Arial"/>
          <w:sz w:val="24"/>
          <w:szCs w:val="24"/>
        </w:rPr>
        <w:t>.</w:t>
      </w:r>
      <w:r w:rsidR="006E11ED">
        <w:rPr>
          <w:rFonts w:ascii="Arial" w:hAnsi="Arial" w:cs="Arial"/>
          <w:sz w:val="24"/>
          <w:szCs w:val="24"/>
        </w:rPr>
        <w:t xml:space="preserve"> (hasta dilatar los procedimientos tiene su gracia)</w:t>
      </w:r>
    </w:p>
    <w:p w14:paraId="1318E76C" w14:textId="77777777" w:rsidR="00462010" w:rsidRDefault="00462010" w:rsidP="00462010">
      <w:pPr>
        <w:spacing w:line="360" w:lineRule="auto"/>
        <w:ind w:right="49"/>
        <w:jc w:val="both"/>
        <w:rPr>
          <w:rFonts w:ascii="Arial" w:hAnsi="Arial" w:cs="Arial"/>
          <w:b/>
          <w:bCs/>
          <w:sz w:val="24"/>
          <w:szCs w:val="24"/>
        </w:rPr>
      </w:pPr>
    </w:p>
    <w:p w14:paraId="3D72E8C2"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DÉCIMO SEGUNDO. - </w:t>
      </w:r>
      <w:r>
        <w:rPr>
          <w:rFonts w:ascii="Arial" w:hAnsi="Arial" w:cs="Arial"/>
          <w:sz w:val="24"/>
          <w:szCs w:val="24"/>
        </w:rPr>
        <w:t>con fecha 6 de abril de 2021 se desechó por improcedente el referido recurso de revisión y se publicó el día 17 de mayo de 2021, mismo que anexo al presente.</w:t>
      </w:r>
    </w:p>
    <w:p w14:paraId="7C584219" w14:textId="77777777" w:rsidR="00462010" w:rsidRDefault="00462010" w:rsidP="00462010">
      <w:pPr>
        <w:spacing w:line="360" w:lineRule="auto"/>
        <w:ind w:right="49"/>
        <w:jc w:val="both"/>
        <w:rPr>
          <w:rFonts w:ascii="Arial" w:hAnsi="Arial" w:cs="Arial"/>
          <w:sz w:val="24"/>
          <w:szCs w:val="24"/>
        </w:rPr>
      </w:pPr>
    </w:p>
    <w:p w14:paraId="60ECC14D" w14:textId="77777777" w:rsidR="00462010" w:rsidRPr="001123F4"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DÉCIMO TERCERO. -  </w:t>
      </w:r>
      <w:r>
        <w:rPr>
          <w:rFonts w:ascii="Arial" w:hAnsi="Arial" w:cs="Arial"/>
          <w:sz w:val="24"/>
          <w:szCs w:val="24"/>
        </w:rPr>
        <w:t xml:space="preserve">mediante oficio número DAJ-AFE-357/2020, dirigido a la DRA. MARIA DE LOS REMEDIOS LÓPEZ MORENO, TESORERO MUNICIPAL DE MORELIA, con copia para </w:t>
      </w:r>
      <w:r w:rsidRPr="001123F4">
        <w:rPr>
          <w:rFonts w:ascii="Arial" w:hAnsi="Arial" w:cs="Arial"/>
          <w:sz w:val="24"/>
          <w:szCs w:val="24"/>
        </w:rPr>
        <w:t>LABINIA ARANA ORTEGA</w:t>
      </w:r>
      <w:r>
        <w:rPr>
          <w:rFonts w:ascii="Arial" w:hAnsi="Arial" w:cs="Arial"/>
          <w:b/>
          <w:bCs/>
          <w:sz w:val="24"/>
          <w:szCs w:val="24"/>
        </w:rPr>
        <w:t xml:space="preserve">, </w:t>
      </w:r>
      <w:r>
        <w:rPr>
          <w:rFonts w:ascii="Arial" w:hAnsi="Arial" w:cs="Arial"/>
          <w:sz w:val="24"/>
          <w:szCs w:val="24"/>
        </w:rPr>
        <w:t xml:space="preserve">SÍNDICO MUNICIPAL, NORBERTO BEDOLLA RENDON ABOGADO GENERAL DEL H.AYUNTAMIENTO DE MORELIA Y A ALBERTO SANCHEZ CARDENAS, CONTRLOR MUNICIPAL DE MORELIA el DIRECTOR DE ASUNTOS JURIDICOS ADMINISTRATIVOS FISCALES Y ELECTORALES  ALFONSO ARELLANO PULIDO informó el sentido de la sentencia y que interpondría un juicio de amparo directo, (sabiendo de antemano que lo perderían, pues no contaban con los elementos ni los conocimientos necesarios en este tipo de asuntos), y que se tenía que contemplar en el presupuesto de egresos de 2021 la cantidad total de </w:t>
      </w:r>
      <w:r>
        <w:rPr>
          <w:rFonts w:ascii="Arial" w:hAnsi="Arial" w:cs="Arial"/>
          <w:b/>
          <w:bCs/>
          <w:sz w:val="24"/>
          <w:szCs w:val="24"/>
          <w:u w:val="single"/>
        </w:rPr>
        <w:t xml:space="preserve">$47,772,066.04, </w:t>
      </w:r>
      <w:r>
        <w:rPr>
          <w:rFonts w:ascii="Arial" w:hAnsi="Arial" w:cs="Arial"/>
          <w:sz w:val="24"/>
          <w:szCs w:val="24"/>
        </w:rPr>
        <w:t>mismo oficio que se anexa en copia simple.</w:t>
      </w:r>
    </w:p>
    <w:p w14:paraId="75C08980" w14:textId="77777777" w:rsidR="00462010" w:rsidRDefault="00462010" w:rsidP="00462010">
      <w:pPr>
        <w:spacing w:line="360" w:lineRule="auto"/>
        <w:ind w:right="49"/>
        <w:jc w:val="both"/>
        <w:rPr>
          <w:rFonts w:ascii="Arial" w:hAnsi="Arial" w:cs="Arial"/>
          <w:sz w:val="24"/>
          <w:szCs w:val="24"/>
        </w:rPr>
      </w:pPr>
    </w:p>
    <w:p w14:paraId="7667EE3B" w14:textId="4AEAE502" w:rsidR="00462010" w:rsidRDefault="00462010" w:rsidP="00462010">
      <w:pPr>
        <w:spacing w:line="360" w:lineRule="auto"/>
        <w:ind w:right="49"/>
        <w:jc w:val="both"/>
        <w:rPr>
          <w:rFonts w:ascii="Arial" w:hAnsi="Arial" w:cs="Arial"/>
          <w:sz w:val="24"/>
          <w:szCs w:val="24"/>
        </w:rPr>
      </w:pPr>
      <w:r>
        <w:rPr>
          <w:rFonts w:ascii="Arial" w:hAnsi="Arial" w:cs="Arial"/>
          <w:sz w:val="24"/>
          <w:szCs w:val="24"/>
        </w:rPr>
        <w:t>Ahora bien, en el caso que nos ocupa y respecto de l</w:t>
      </w:r>
      <w:r w:rsidR="006E11ED">
        <w:rPr>
          <w:rFonts w:ascii="Arial" w:hAnsi="Arial" w:cs="Arial"/>
          <w:sz w:val="24"/>
          <w:szCs w:val="24"/>
        </w:rPr>
        <w:t>os</w:t>
      </w:r>
      <w:r>
        <w:rPr>
          <w:rFonts w:ascii="Arial" w:hAnsi="Arial" w:cs="Arial"/>
          <w:sz w:val="24"/>
          <w:szCs w:val="24"/>
        </w:rPr>
        <w:t xml:space="preserve"> funcionari</w:t>
      </w:r>
      <w:r w:rsidR="006E11ED">
        <w:rPr>
          <w:rFonts w:ascii="Arial" w:hAnsi="Arial" w:cs="Arial"/>
          <w:sz w:val="24"/>
          <w:szCs w:val="24"/>
        </w:rPr>
        <w:t>os</w:t>
      </w:r>
      <w:r>
        <w:rPr>
          <w:rFonts w:ascii="Arial" w:hAnsi="Arial" w:cs="Arial"/>
          <w:sz w:val="24"/>
          <w:szCs w:val="24"/>
        </w:rPr>
        <w:t xml:space="preserve"> </w:t>
      </w:r>
      <w:r w:rsidR="006E11ED">
        <w:rPr>
          <w:rFonts w:ascii="Arial" w:hAnsi="Arial" w:cs="Arial"/>
          <w:sz w:val="24"/>
          <w:szCs w:val="24"/>
        </w:rPr>
        <w:t>públicos</w:t>
      </w:r>
      <w:r>
        <w:rPr>
          <w:rFonts w:ascii="Arial" w:hAnsi="Arial" w:cs="Arial"/>
          <w:sz w:val="24"/>
          <w:szCs w:val="24"/>
        </w:rPr>
        <w:t xml:space="preserve">, </w:t>
      </w:r>
      <w:r w:rsidR="006E11ED">
        <w:rPr>
          <w:rFonts w:ascii="Arial" w:hAnsi="Arial" w:cs="Arial"/>
          <w:sz w:val="24"/>
          <w:szCs w:val="24"/>
        </w:rPr>
        <w:t>EDGAR VICENTE VARGAS CHAGOLLÁN apoderado jurídico del ayuntamiento de morelia, OBED RAMÍREZ DURÁN apoderado jurídico del ayuntamiento de morelia, ALFONSO ARELLANO PULIDO,</w:t>
      </w:r>
      <w:r>
        <w:rPr>
          <w:rFonts w:ascii="Arial" w:hAnsi="Arial" w:cs="Arial"/>
          <w:sz w:val="24"/>
          <w:szCs w:val="24"/>
        </w:rPr>
        <w:t xml:space="preserve"> viola</w:t>
      </w:r>
      <w:r w:rsidR="006E11ED">
        <w:rPr>
          <w:rFonts w:ascii="Arial" w:hAnsi="Arial" w:cs="Arial"/>
          <w:sz w:val="24"/>
          <w:szCs w:val="24"/>
        </w:rPr>
        <w:t>n</w:t>
      </w:r>
      <w:r>
        <w:rPr>
          <w:rFonts w:ascii="Arial" w:hAnsi="Arial" w:cs="Arial"/>
          <w:sz w:val="24"/>
          <w:szCs w:val="24"/>
        </w:rPr>
        <w:t xml:space="preserve"> lo establecido en el artículo 57 de la ley de Responsabilidades Administrativas para el Estado de Michoacán de Ocampo, que es una falta grave y que debe ser sancionada como la propia ley lo establece.</w:t>
      </w:r>
    </w:p>
    <w:p w14:paraId="0C2B3BA8" w14:textId="77777777" w:rsidR="00462010" w:rsidRDefault="00462010" w:rsidP="00462010">
      <w:pPr>
        <w:spacing w:line="360" w:lineRule="auto"/>
        <w:ind w:right="49"/>
        <w:jc w:val="both"/>
        <w:rPr>
          <w:rFonts w:ascii="Arial" w:hAnsi="Arial" w:cs="Arial"/>
          <w:sz w:val="24"/>
          <w:szCs w:val="24"/>
        </w:rPr>
      </w:pPr>
    </w:p>
    <w:p w14:paraId="719C56FF" w14:textId="77777777" w:rsidR="00462010" w:rsidRDefault="00462010" w:rsidP="00462010">
      <w:pPr>
        <w:spacing w:line="360" w:lineRule="auto"/>
        <w:ind w:right="49"/>
        <w:jc w:val="both"/>
        <w:rPr>
          <w:rFonts w:ascii="Arial" w:hAnsi="Arial" w:cs="Arial"/>
          <w:sz w:val="24"/>
          <w:szCs w:val="24"/>
        </w:rPr>
      </w:pPr>
      <w:r>
        <w:rPr>
          <w:rFonts w:ascii="Arial" w:hAnsi="Arial" w:cs="Arial"/>
          <w:sz w:val="24"/>
          <w:szCs w:val="24"/>
        </w:rPr>
        <w:t xml:space="preserve">El artículo 57 de la </w:t>
      </w:r>
      <w:r w:rsidRPr="00564A4A">
        <w:rPr>
          <w:rFonts w:ascii="Arial" w:hAnsi="Arial" w:cs="Arial"/>
          <w:sz w:val="24"/>
          <w:szCs w:val="24"/>
        </w:rPr>
        <w:t>LEY DE RESPONSABILIDADES ADMINISTRATIVAS PARA EL ESTADO DE MICHOACÁN DE OCAMPO</w:t>
      </w:r>
      <w:r>
        <w:rPr>
          <w:rFonts w:ascii="Arial" w:hAnsi="Arial" w:cs="Arial"/>
          <w:sz w:val="24"/>
          <w:szCs w:val="24"/>
        </w:rPr>
        <w:t xml:space="preserve"> vigente, a la letra establece:</w:t>
      </w:r>
    </w:p>
    <w:p w14:paraId="15C272F8" w14:textId="77777777" w:rsidR="00462010" w:rsidRDefault="00462010" w:rsidP="00462010">
      <w:pPr>
        <w:spacing w:line="360" w:lineRule="auto"/>
        <w:ind w:right="49"/>
        <w:jc w:val="both"/>
        <w:rPr>
          <w:rFonts w:ascii="Arial" w:hAnsi="Arial" w:cs="Arial"/>
          <w:sz w:val="24"/>
          <w:szCs w:val="24"/>
        </w:rPr>
      </w:pPr>
    </w:p>
    <w:p w14:paraId="5FC15129" w14:textId="77777777" w:rsidR="00462010" w:rsidRDefault="00462010" w:rsidP="00462010">
      <w:pPr>
        <w:ind w:left="1134" w:right="1750"/>
        <w:jc w:val="both"/>
      </w:pPr>
      <w:r>
        <w:t>Artículo 57. Incurrirá en abuso de funciones el servidor público que ejerza atribuciones que no tenga conferidas o se valga de las que tenga, para realizar o inducir actos u omisiones arbitrarios, para generar un beneficio para sí o para las personas a las que se refiere la presente Ley o para causar perjuicio a alguna persona o al servicio público.</w:t>
      </w:r>
    </w:p>
    <w:p w14:paraId="16536D29" w14:textId="77777777" w:rsidR="00462010" w:rsidRPr="006A71DA" w:rsidRDefault="00462010" w:rsidP="00462010">
      <w:pPr>
        <w:spacing w:line="360" w:lineRule="auto"/>
        <w:ind w:right="49"/>
        <w:jc w:val="both"/>
        <w:rPr>
          <w:rFonts w:ascii="Arial" w:hAnsi="Arial" w:cs="Arial"/>
          <w:sz w:val="24"/>
          <w:szCs w:val="24"/>
        </w:rPr>
      </w:pPr>
    </w:p>
    <w:p w14:paraId="198F7A84" w14:textId="532B8BFD" w:rsidR="00462010" w:rsidRDefault="00462010" w:rsidP="00462010">
      <w:pPr>
        <w:spacing w:line="360" w:lineRule="auto"/>
        <w:ind w:right="49"/>
        <w:jc w:val="both"/>
        <w:rPr>
          <w:rFonts w:ascii="Arial" w:hAnsi="Arial" w:cs="Arial"/>
          <w:sz w:val="24"/>
          <w:szCs w:val="24"/>
        </w:rPr>
      </w:pPr>
      <w:r>
        <w:rPr>
          <w:rFonts w:ascii="Arial" w:hAnsi="Arial" w:cs="Arial"/>
          <w:sz w:val="24"/>
          <w:szCs w:val="24"/>
        </w:rPr>
        <w:t xml:space="preserve">Del precepto citado con antelación, se advierte claramente que incurrirá en abuso de funciones el servidor público que se valga de las atribuciones que tiene para realizar omisiones arbitrarias, para causar perjuicio a alguna persona, como acontece en el presente asunto, pues </w:t>
      </w:r>
      <w:r w:rsidR="006E11ED">
        <w:rPr>
          <w:rFonts w:ascii="Arial" w:hAnsi="Arial" w:cs="Arial"/>
          <w:sz w:val="24"/>
          <w:szCs w:val="24"/>
        </w:rPr>
        <w:t>el</w:t>
      </w:r>
      <w:r>
        <w:rPr>
          <w:rFonts w:ascii="Arial" w:hAnsi="Arial" w:cs="Arial"/>
          <w:sz w:val="24"/>
          <w:szCs w:val="24"/>
        </w:rPr>
        <w:t xml:space="preserve"> actuar</w:t>
      </w:r>
      <w:r w:rsidR="006E11ED">
        <w:rPr>
          <w:rFonts w:ascii="Arial" w:hAnsi="Arial" w:cs="Arial"/>
          <w:sz w:val="24"/>
          <w:szCs w:val="24"/>
        </w:rPr>
        <w:t xml:space="preserve"> de estas personas, que se supone son conocedoras del derecho y que deben ser prácticos y saber </w:t>
      </w:r>
      <w:r w:rsidR="00300F74">
        <w:rPr>
          <w:rFonts w:ascii="Arial" w:hAnsi="Arial" w:cs="Arial"/>
          <w:sz w:val="24"/>
          <w:szCs w:val="24"/>
        </w:rPr>
        <w:t>cuándo</w:t>
      </w:r>
      <w:r w:rsidR="006E11ED">
        <w:rPr>
          <w:rFonts w:ascii="Arial" w:hAnsi="Arial" w:cs="Arial"/>
          <w:sz w:val="24"/>
          <w:szCs w:val="24"/>
        </w:rPr>
        <w:t xml:space="preserve"> en un asunto no tienen elementos para hacer frente, y deben velar por los intereses del ayuntamiento y que no haya detrimento al erario público; </w:t>
      </w:r>
      <w:r>
        <w:rPr>
          <w:rFonts w:ascii="Arial" w:hAnsi="Arial" w:cs="Arial"/>
          <w:sz w:val="24"/>
          <w:szCs w:val="24"/>
        </w:rPr>
        <w:t xml:space="preserve">en todo momento </w:t>
      </w:r>
      <w:r w:rsidR="006E11ED">
        <w:rPr>
          <w:rFonts w:ascii="Arial" w:hAnsi="Arial" w:cs="Arial"/>
          <w:sz w:val="24"/>
          <w:szCs w:val="24"/>
        </w:rPr>
        <w:t>fueron</w:t>
      </w:r>
      <w:r>
        <w:rPr>
          <w:rFonts w:ascii="Arial" w:hAnsi="Arial" w:cs="Arial"/>
          <w:sz w:val="24"/>
          <w:szCs w:val="24"/>
        </w:rPr>
        <w:t xml:space="preserve"> omis</w:t>
      </w:r>
      <w:r w:rsidR="006E11ED">
        <w:rPr>
          <w:rFonts w:ascii="Arial" w:hAnsi="Arial" w:cs="Arial"/>
          <w:sz w:val="24"/>
          <w:szCs w:val="24"/>
        </w:rPr>
        <w:t>os en una correcta y adecuada defensa del asunto</w:t>
      </w:r>
      <w:r>
        <w:rPr>
          <w:rFonts w:ascii="Arial" w:hAnsi="Arial" w:cs="Arial"/>
          <w:sz w:val="24"/>
          <w:szCs w:val="24"/>
        </w:rPr>
        <w:t xml:space="preserve"> </w:t>
      </w:r>
      <w:r w:rsidR="006E11ED">
        <w:rPr>
          <w:rFonts w:ascii="Arial" w:hAnsi="Arial" w:cs="Arial"/>
          <w:sz w:val="24"/>
          <w:szCs w:val="24"/>
        </w:rPr>
        <w:t xml:space="preserve">y dilataron lo </w:t>
      </w:r>
      <w:r w:rsidR="00300F74">
        <w:rPr>
          <w:rFonts w:ascii="Arial" w:hAnsi="Arial" w:cs="Arial"/>
          <w:sz w:val="24"/>
          <w:szCs w:val="24"/>
        </w:rPr>
        <w:t>más</w:t>
      </w:r>
      <w:r w:rsidR="006E11ED">
        <w:rPr>
          <w:rFonts w:ascii="Arial" w:hAnsi="Arial" w:cs="Arial"/>
          <w:sz w:val="24"/>
          <w:szCs w:val="24"/>
        </w:rPr>
        <w:t xml:space="preserve"> que pudieron el procedimiento</w:t>
      </w:r>
      <w:r>
        <w:rPr>
          <w:rFonts w:ascii="Arial" w:hAnsi="Arial" w:cs="Arial"/>
          <w:sz w:val="24"/>
          <w:szCs w:val="24"/>
        </w:rPr>
        <w:t xml:space="preserve"> en perjuicio de mi representada, pues sabiendo</w:t>
      </w:r>
      <w:r w:rsidR="006E11ED">
        <w:rPr>
          <w:rFonts w:ascii="Arial" w:hAnsi="Arial" w:cs="Arial"/>
          <w:sz w:val="24"/>
          <w:szCs w:val="24"/>
        </w:rPr>
        <w:t xml:space="preserve"> que no tenían ningún elemento solido</w:t>
      </w:r>
      <w:r w:rsidR="00300F74">
        <w:rPr>
          <w:rFonts w:ascii="Arial" w:hAnsi="Arial" w:cs="Arial"/>
          <w:sz w:val="24"/>
          <w:szCs w:val="24"/>
        </w:rPr>
        <w:t xml:space="preserve"> ni con argumentos fundados, mucho menos con agravios bien formulados y con sustento jurídico, fueron interponiendo medios de defensa que desde la primer sentencia supieron que ese asunto no lo ganarían, pues el ayuntamiento de morelia jamás tuvo la razón, lo más grave de todo, es sabiendo el fallo del Tribunal Colegiado intentaran para dilatar el procedimiento un recurso de revisión en amparo directo, lo cual es aberrante, pues por un lado sabían que no es procedente y por otro pueden tener responsabilidad porque es claro que dilataron el procedimiento de una manera baja y son servidores públicos</w:t>
      </w:r>
      <w:r>
        <w:rPr>
          <w:rFonts w:ascii="Arial" w:hAnsi="Arial" w:cs="Arial"/>
          <w:sz w:val="24"/>
          <w:szCs w:val="24"/>
        </w:rPr>
        <w:t>.</w:t>
      </w:r>
    </w:p>
    <w:p w14:paraId="305BCB68" w14:textId="77777777" w:rsidR="00462010" w:rsidRDefault="00462010" w:rsidP="00462010">
      <w:pPr>
        <w:spacing w:line="360" w:lineRule="auto"/>
        <w:ind w:right="49"/>
        <w:jc w:val="both"/>
        <w:rPr>
          <w:rFonts w:ascii="Arial" w:hAnsi="Arial" w:cs="Arial"/>
          <w:sz w:val="24"/>
          <w:szCs w:val="24"/>
        </w:rPr>
      </w:pPr>
    </w:p>
    <w:p w14:paraId="4C972A20" w14:textId="05BA5B7A" w:rsidR="00462010" w:rsidRDefault="00462010" w:rsidP="00462010">
      <w:pPr>
        <w:spacing w:line="360" w:lineRule="auto"/>
        <w:ind w:right="49"/>
        <w:jc w:val="both"/>
        <w:rPr>
          <w:rFonts w:ascii="Arial" w:hAnsi="Arial" w:cs="Arial"/>
          <w:sz w:val="24"/>
          <w:szCs w:val="24"/>
        </w:rPr>
      </w:pPr>
      <w:r>
        <w:rPr>
          <w:rFonts w:ascii="Arial" w:hAnsi="Arial" w:cs="Arial"/>
          <w:sz w:val="24"/>
          <w:szCs w:val="24"/>
        </w:rPr>
        <w:t>En efecto, en la presente se solicita sea investigado a fondo el asunto y se ponen a disposición todos los elementos de prueba señalados con antelación, pues lo cierto es que desde el inicio del mismo siempre se buscó el acercamiento con la autoridad</w:t>
      </w:r>
      <w:r w:rsidR="00300F74">
        <w:rPr>
          <w:rFonts w:ascii="Arial" w:hAnsi="Arial" w:cs="Arial"/>
          <w:sz w:val="24"/>
          <w:szCs w:val="24"/>
        </w:rPr>
        <w:t xml:space="preserve"> que</w:t>
      </w:r>
      <w:r>
        <w:rPr>
          <w:rFonts w:ascii="Arial" w:hAnsi="Arial" w:cs="Arial"/>
          <w:sz w:val="24"/>
          <w:szCs w:val="24"/>
        </w:rPr>
        <w:t xml:space="preserve"> no actuó de una manera responsable y por sus omisiones es que el monto que ahora es exigible ya que ya existe una sentencia ejecutoriada, fue gran parte por su incapacidad y falta de </w:t>
      </w:r>
      <w:r w:rsidR="00300F74">
        <w:rPr>
          <w:rFonts w:ascii="Arial" w:hAnsi="Arial" w:cs="Arial"/>
          <w:sz w:val="24"/>
          <w:szCs w:val="24"/>
        </w:rPr>
        <w:t>profesionalismo</w:t>
      </w:r>
      <w:r>
        <w:rPr>
          <w:rFonts w:ascii="Arial" w:hAnsi="Arial" w:cs="Arial"/>
          <w:sz w:val="24"/>
          <w:szCs w:val="24"/>
        </w:rPr>
        <w:t>.</w:t>
      </w:r>
    </w:p>
    <w:p w14:paraId="5E37E331" w14:textId="77777777" w:rsidR="00462010" w:rsidRDefault="00462010" w:rsidP="00462010">
      <w:pPr>
        <w:spacing w:line="360" w:lineRule="auto"/>
        <w:ind w:right="49"/>
        <w:jc w:val="both"/>
        <w:rPr>
          <w:rFonts w:ascii="Arial" w:hAnsi="Arial" w:cs="Arial"/>
          <w:sz w:val="24"/>
          <w:szCs w:val="24"/>
        </w:rPr>
      </w:pPr>
    </w:p>
    <w:p w14:paraId="2113B947" w14:textId="77777777" w:rsidR="00462010" w:rsidRDefault="00462010" w:rsidP="00462010">
      <w:pPr>
        <w:spacing w:line="360" w:lineRule="auto"/>
        <w:ind w:right="49"/>
        <w:jc w:val="both"/>
        <w:rPr>
          <w:rFonts w:ascii="Arial" w:hAnsi="Arial" w:cs="Arial"/>
          <w:sz w:val="24"/>
          <w:szCs w:val="24"/>
        </w:rPr>
      </w:pPr>
      <w:r>
        <w:rPr>
          <w:rFonts w:ascii="Arial" w:hAnsi="Arial" w:cs="Arial"/>
          <w:sz w:val="24"/>
          <w:szCs w:val="24"/>
        </w:rPr>
        <w:t>Tan es así, que a la fecha de presentación del presente escrito nadie del actual gobierno municipal nos ha llamado para cumplir la sentencia ejecutoriada, por lo que se procederá en términos de ley hasta llegar a las ultimas consecuencias así como también la respectiva demanda de daños y perjuicios que en días futuros les notificarán.</w:t>
      </w:r>
    </w:p>
    <w:p w14:paraId="0CB7908B" w14:textId="77777777" w:rsidR="00462010" w:rsidRDefault="00462010" w:rsidP="00462010">
      <w:pPr>
        <w:spacing w:line="360" w:lineRule="auto"/>
        <w:ind w:right="49"/>
        <w:jc w:val="both"/>
        <w:rPr>
          <w:rFonts w:ascii="Arial" w:hAnsi="Arial" w:cs="Arial"/>
          <w:sz w:val="24"/>
          <w:szCs w:val="24"/>
        </w:rPr>
      </w:pPr>
    </w:p>
    <w:p w14:paraId="7930DD5D" w14:textId="77777777" w:rsidR="00462010" w:rsidRDefault="00462010" w:rsidP="00462010">
      <w:pPr>
        <w:spacing w:line="360" w:lineRule="auto"/>
        <w:ind w:right="49"/>
        <w:jc w:val="both"/>
        <w:rPr>
          <w:rFonts w:ascii="Arial" w:hAnsi="Arial" w:cs="Arial"/>
          <w:sz w:val="24"/>
          <w:szCs w:val="24"/>
        </w:rPr>
      </w:pPr>
      <w:r>
        <w:rPr>
          <w:rFonts w:ascii="Arial" w:hAnsi="Arial" w:cs="Arial"/>
          <w:sz w:val="24"/>
          <w:szCs w:val="24"/>
        </w:rPr>
        <w:t xml:space="preserve">Finalmente y por las consideraciones expuestas, me veo en la necesidad de acudir a esta autoridad, a solicitar que ejerza las atribuciones que a su jurisdicción corresponden, a efecto de que en el caso que se somete a su conocimiento, se analice el asunto en concreto para que se respeten los derechos y se subsane el daño en perjuicio de mi representada y en consecuencia se pague la contraprestación pactada dentro del contrato origen y lo mas importante </w:t>
      </w:r>
      <w:r>
        <w:rPr>
          <w:rFonts w:ascii="Arial" w:hAnsi="Arial" w:cs="Arial"/>
          <w:b/>
          <w:bCs/>
          <w:sz w:val="24"/>
          <w:szCs w:val="24"/>
        </w:rPr>
        <w:t xml:space="preserve">SE CUMPLA LA SENTENCIA CONDENATORIA Y EJECUTORIDA, </w:t>
      </w:r>
      <w:r>
        <w:rPr>
          <w:rFonts w:ascii="Arial" w:hAnsi="Arial" w:cs="Arial"/>
          <w:sz w:val="24"/>
          <w:szCs w:val="24"/>
        </w:rPr>
        <w:t>y que no se incurra en faltas más graves y que tengan otras consecuencias por la ineptitud y falta de interés de todas las personas que han participado de manera directa o indirecta en el presente asunto.</w:t>
      </w:r>
    </w:p>
    <w:p w14:paraId="62A933D1" w14:textId="77777777" w:rsidR="00462010" w:rsidRDefault="00462010" w:rsidP="00462010">
      <w:pPr>
        <w:spacing w:line="360" w:lineRule="auto"/>
        <w:ind w:right="49"/>
        <w:jc w:val="both"/>
        <w:rPr>
          <w:rFonts w:ascii="Arial" w:hAnsi="Arial" w:cs="Arial"/>
          <w:sz w:val="24"/>
          <w:szCs w:val="24"/>
        </w:rPr>
      </w:pPr>
    </w:p>
    <w:p w14:paraId="1035BCA9" w14:textId="77777777" w:rsidR="00462010" w:rsidRDefault="00462010" w:rsidP="00462010">
      <w:pPr>
        <w:spacing w:line="360" w:lineRule="auto"/>
        <w:ind w:right="49"/>
        <w:jc w:val="both"/>
        <w:rPr>
          <w:rFonts w:ascii="Arial" w:hAnsi="Arial" w:cs="Arial"/>
          <w:sz w:val="24"/>
          <w:szCs w:val="24"/>
        </w:rPr>
      </w:pPr>
      <w:r>
        <w:rPr>
          <w:rFonts w:ascii="Arial" w:hAnsi="Arial" w:cs="Arial"/>
          <w:sz w:val="24"/>
          <w:szCs w:val="24"/>
        </w:rPr>
        <w:t>ANTE USTED, PIDO SE SIRVA</w:t>
      </w:r>
    </w:p>
    <w:p w14:paraId="789349CD" w14:textId="77777777" w:rsidR="00462010" w:rsidRDefault="00462010" w:rsidP="00462010">
      <w:pPr>
        <w:spacing w:line="360" w:lineRule="auto"/>
        <w:ind w:right="49"/>
        <w:jc w:val="both"/>
        <w:rPr>
          <w:rFonts w:ascii="Arial" w:hAnsi="Arial" w:cs="Arial"/>
          <w:sz w:val="24"/>
          <w:szCs w:val="24"/>
        </w:rPr>
      </w:pPr>
    </w:p>
    <w:p w14:paraId="45833655" w14:textId="77777777" w:rsidR="00462010" w:rsidRDefault="00462010" w:rsidP="00462010">
      <w:pPr>
        <w:spacing w:line="360" w:lineRule="auto"/>
        <w:ind w:right="49"/>
        <w:jc w:val="both"/>
        <w:rPr>
          <w:rFonts w:ascii="Arial" w:hAnsi="Arial" w:cs="Arial"/>
          <w:sz w:val="24"/>
          <w:szCs w:val="24"/>
        </w:rPr>
      </w:pPr>
      <w:r>
        <w:rPr>
          <w:rFonts w:ascii="Arial" w:hAnsi="Arial" w:cs="Arial"/>
          <w:b/>
          <w:bCs/>
          <w:sz w:val="24"/>
          <w:szCs w:val="24"/>
        </w:rPr>
        <w:t xml:space="preserve">UNICO. - </w:t>
      </w:r>
      <w:r>
        <w:rPr>
          <w:rFonts w:ascii="Arial" w:hAnsi="Arial" w:cs="Arial"/>
          <w:sz w:val="24"/>
          <w:szCs w:val="24"/>
        </w:rPr>
        <w:t>Proveer de conformidad, por considerar justa y legal mi solicitud</w:t>
      </w:r>
    </w:p>
    <w:p w14:paraId="6C24220D" w14:textId="77777777" w:rsidR="00462010" w:rsidRDefault="00462010" w:rsidP="00462010">
      <w:pPr>
        <w:spacing w:line="360" w:lineRule="auto"/>
        <w:ind w:right="49"/>
        <w:jc w:val="both"/>
      </w:pPr>
    </w:p>
    <w:p w14:paraId="413B3493" w14:textId="77777777" w:rsidR="00462010" w:rsidRDefault="00462010" w:rsidP="00462010">
      <w:pPr>
        <w:spacing w:line="360" w:lineRule="auto"/>
        <w:ind w:right="49"/>
        <w:jc w:val="both"/>
      </w:pPr>
    </w:p>
    <w:p w14:paraId="175CBBF4" w14:textId="77777777" w:rsidR="00462010" w:rsidRDefault="00462010" w:rsidP="00462010">
      <w:pPr>
        <w:spacing w:line="360" w:lineRule="auto"/>
        <w:ind w:right="49"/>
        <w:jc w:val="both"/>
      </w:pPr>
    </w:p>
    <w:p w14:paraId="5BA33D3B" w14:textId="77777777" w:rsidR="00462010" w:rsidRDefault="00462010" w:rsidP="00462010">
      <w:pPr>
        <w:spacing w:line="360" w:lineRule="auto"/>
        <w:ind w:right="49"/>
        <w:jc w:val="center"/>
        <w:rPr>
          <w:rFonts w:ascii="Arial" w:hAnsi="Arial" w:cs="Arial"/>
          <w:b/>
          <w:bCs/>
          <w:sz w:val="24"/>
          <w:szCs w:val="24"/>
        </w:rPr>
      </w:pPr>
      <w:r w:rsidRPr="008F4020">
        <w:rPr>
          <w:rFonts w:ascii="Arial" w:hAnsi="Arial" w:cs="Arial"/>
          <w:b/>
          <w:bCs/>
          <w:sz w:val="24"/>
          <w:szCs w:val="24"/>
        </w:rPr>
        <w:t xml:space="preserve">Carlos Alberto Vázquez Echavarría, </w:t>
      </w:r>
    </w:p>
    <w:p w14:paraId="2070E61D" w14:textId="77777777" w:rsidR="00462010" w:rsidRDefault="00462010" w:rsidP="00462010">
      <w:pPr>
        <w:spacing w:line="360" w:lineRule="auto"/>
        <w:ind w:right="49"/>
        <w:jc w:val="center"/>
        <w:rPr>
          <w:rFonts w:ascii="Arial" w:hAnsi="Arial" w:cs="Arial"/>
          <w:sz w:val="24"/>
          <w:szCs w:val="24"/>
        </w:rPr>
      </w:pPr>
      <w:r w:rsidRPr="008F4020">
        <w:rPr>
          <w:rFonts w:ascii="Arial" w:hAnsi="Arial" w:cs="Arial"/>
          <w:sz w:val="24"/>
          <w:szCs w:val="24"/>
        </w:rPr>
        <w:t xml:space="preserve">Apoderado General de la moral denominada </w:t>
      </w:r>
    </w:p>
    <w:p w14:paraId="2638ACAC" w14:textId="77777777" w:rsidR="00462010" w:rsidRDefault="00462010" w:rsidP="00462010">
      <w:pPr>
        <w:spacing w:line="360" w:lineRule="auto"/>
        <w:ind w:right="49"/>
        <w:jc w:val="center"/>
        <w:rPr>
          <w:rFonts w:ascii="Arial" w:hAnsi="Arial" w:cs="Arial"/>
          <w:b/>
          <w:bCs/>
          <w:sz w:val="24"/>
          <w:szCs w:val="24"/>
        </w:rPr>
      </w:pPr>
      <w:r w:rsidRPr="008F4020">
        <w:rPr>
          <w:rFonts w:ascii="Arial" w:hAnsi="Arial" w:cs="Arial"/>
          <w:b/>
          <w:bCs/>
          <w:sz w:val="24"/>
          <w:szCs w:val="24"/>
        </w:rPr>
        <w:t>GEOINGENIERIA APLICADA S.A. de C.V</w:t>
      </w:r>
    </w:p>
    <w:p w14:paraId="16D2BB08" w14:textId="77777777" w:rsidR="00462010" w:rsidRPr="00772321" w:rsidRDefault="00462010" w:rsidP="00462010">
      <w:pPr>
        <w:spacing w:line="360" w:lineRule="auto"/>
        <w:ind w:right="49"/>
        <w:jc w:val="center"/>
      </w:pPr>
    </w:p>
    <w:p w14:paraId="2D5DD17D" w14:textId="77777777" w:rsidR="00462010" w:rsidRPr="00DA2D22" w:rsidRDefault="00462010" w:rsidP="00462010">
      <w:pPr>
        <w:spacing w:line="360" w:lineRule="auto"/>
        <w:ind w:right="49"/>
        <w:jc w:val="right"/>
        <w:rPr>
          <w:rFonts w:ascii="Arial" w:hAnsi="Arial" w:cs="Arial"/>
          <w:sz w:val="24"/>
          <w:szCs w:val="24"/>
        </w:rPr>
      </w:pPr>
      <w:r>
        <w:rPr>
          <w:rFonts w:ascii="Arial" w:hAnsi="Arial" w:cs="Arial"/>
          <w:sz w:val="24"/>
          <w:szCs w:val="24"/>
        </w:rPr>
        <w:t>Morelia, Michoacán a 21 de mayo de 2021</w:t>
      </w:r>
    </w:p>
    <w:sectPr w:rsidR="00462010" w:rsidRPr="00DA2D22" w:rsidSect="00D16F36">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10"/>
    <w:rsid w:val="00153283"/>
    <w:rsid w:val="002D3A28"/>
    <w:rsid w:val="00300F74"/>
    <w:rsid w:val="00462010"/>
    <w:rsid w:val="006E11ED"/>
    <w:rsid w:val="009045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7A2C"/>
  <w15:chartTrackingRefBased/>
  <w15:docId w15:val="{FC127497-D720-4FE8-9AF8-E81D00C07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0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2105</Words>
  <Characters>11580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munguia viveros</dc:creator>
  <cp:keywords/>
  <dc:description/>
  <cp:lastModifiedBy>emmanuel munguia viveros</cp:lastModifiedBy>
  <cp:revision>2</cp:revision>
  <dcterms:created xsi:type="dcterms:W3CDTF">2021-05-21T12:28:00Z</dcterms:created>
  <dcterms:modified xsi:type="dcterms:W3CDTF">2021-05-21T12:28:00Z</dcterms:modified>
</cp:coreProperties>
</file>